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9D5EF" w14:textId="58ADE7B3" w:rsidR="000D4458" w:rsidRPr="00B33E9A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bookmarkStart w:id="0" w:name="_GoBack"/>
      <w:bookmarkEnd w:id="0"/>
      <w:r>
        <w:rPr>
          <w:color w:val="404040" w:themeColor="text1" w:themeTint="BF"/>
          <w:sz w:val="28"/>
          <w:szCs w:val="26"/>
        </w:rPr>
        <w:t>Prezados Moradores</w:t>
      </w:r>
      <w:r w:rsidRPr="00B33E9A">
        <w:rPr>
          <w:color w:val="404040" w:themeColor="text1" w:themeTint="BF"/>
          <w:sz w:val="28"/>
          <w:szCs w:val="26"/>
        </w:rPr>
        <w:t>,</w:t>
      </w:r>
    </w:p>
    <w:p w14:paraId="76D12177" w14:textId="621455AE" w:rsidR="000D4458" w:rsidRPr="00B33E9A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Nosso condomínio preza pela boa convivência e para que tudo funcione da melhor forma, pedimos que todos os moradores cuidem com a manutenção e estejam de acordo com as regras.</w:t>
      </w:r>
    </w:p>
    <w:p w14:paraId="4689B797" w14:textId="77777777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Sabemos que pequenos acontecimentos podem tornar-se grandes problemas. Por este motivo, pedimos que esteja atento a algumas dicas abaixo:</w:t>
      </w:r>
    </w:p>
    <w:p w14:paraId="51AA879D" w14:textId="77777777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</w:p>
    <w:p w14:paraId="0BA9E3FF" w14:textId="77777777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1. Participe das reuniões de condomínio. Este é o espaço que todos tem para compartilhar suas opiniões, necessidades e para que juntos possamos tomar as melhores decisões.</w:t>
      </w:r>
    </w:p>
    <w:p w14:paraId="4E3F50CC" w14:textId="5C66BF97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2. Esteja sempre ciente da</w:t>
      </w:r>
      <w:r w:rsidRPr="00B33E9A">
        <w:rPr>
          <w:color w:val="404040" w:themeColor="text1" w:themeTint="BF"/>
          <w:sz w:val="28"/>
          <w:szCs w:val="26"/>
        </w:rPr>
        <w:t xml:space="preserve"> convenção do condomínio e</w:t>
      </w:r>
      <w:r>
        <w:rPr>
          <w:color w:val="404040" w:themeColor="text1" w:themeTint="BF"/>
          <w:sz w:val="28"/>
          <w:szCs w:val="26"/>
        </w:rPr>
        <w:t xml:space="preserve"> tenha em</w:t>
      </w:r>
      <w:r w:rsidRPr="00B33E9A">
        <w:rPr>
          <w:color w:val="404040" w:themeColor="text1" w:themeTint="BF"/>
          <w:sz w:val="28"/>
          <w:szCs w:val="26"/>
        </w:rPr>
        <w:t xml:space="preserve"> casa para consulta.</w:t>
      </w:r>
    </w:p>
    <w:p w14:paraId="488AF75D" w14:textId="39B71398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3. Consulte as regras e converse com o síndico quando houver problemas. A solução amigável é sempre o melhor caminho antes de medidas judiciais.</w:t>
      </w:r>
    </w:p>
    <w:p w14:paraId="3F779193" w14:textId="69D73FB9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4. Seja participativo. Cuide do condomínio. Dê dicas ao síndico quando for algo que esteja a seu alcance.</w:t>
      </w:r>
    </w:p>
    <w:p w14:paraId="01B4961F" w14:textId="2BD04132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5. Evite exceções as regras. Pequenas exceções podem se tornar grandes problemas.</w:t>
      </w:r>
    </w:p>
    <w:p w14:paraId="6F61DB86" w14:textId="70049429" w:rsidR="000D4458" w:rsidRP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6. Preza pelo bom relacionamento com funcionários e vizinhos. O condomínio é uma sociedade e nada melhor do que construirmos um excelente ambiente para todos!</w:t>
      </w:r>
    </w:p>
    <w:p w14:paraId="7F6DB25A" w14:textId="65D8CBA8" w:rsidR="000D4458" w:rsidRPr="00B33E9A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S</w:t>
      </w:r>
      <w:r w:rsidRPr="00B33E9A">
        <w:rPr>
          <w:color w:val="404040" w:themeColor="text1" w:themeTint="BF"/>
          <w:sz w:val="28"/>
          <w:szCs w:val="26"/>
        </w:rPr>
        <w:t>ua colaboração</w:t>
      </w:r>
      <w:r>
        <w:rPr>
          <w:color w:val="404040" w:themeColor="text1" w:themeTint="BF"/>
          <w:sz w:val="28"/>
          <w:szCs w:val="26"/>
        </w:rPr>
        <w:t xml:space="preserve"> é muito importante para nós</w:t>
      </w:r>
      <w:r w:rsidRPr="00B33E9A">
        <w:rPr>
          <w:color w:val="404040" w:themeColor="text1" w:themeTint="BF"/>
          <w:sz w:val="28"/>
          <w:szCs w:val="26"/>
        </w:rPr>
        <w:t>!</w:t>
      </w:r>
      <w:r>
        <w:rPr>
          <w:color w:val="404040" w:themeColor="text1" w:themeTint="BF"/>
          <w:sz w:val="28"/>
          <w:szCs w:val="26"/>
        </w:rPr>
        <w:t xml:space="preserve"> Conte conosco</w:t>
      </w:r>
    </w:p>
    <w:p w14:paraId="728DF6A6" w14:textId="7EB3C932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 w:rsidRPr="00B33E9A">
        <w:rPr>
          <w:color w:val="404040" w:themeColor="text1" w:themeTint="BF"/>
          <w:sz w:val="28"/>
          <w:szCs w:val="26"/>
        </w:rPr>
        <w:t>At</w:t>
      </w:r>
      <w:r>
        <w:rPr>
          <w:color w:val="404040" w:themeColor="text1" w:themeTint="BF"/>
          <w:sz w:val="28"/>
          <w:szCs w:val="26"/>
        </w:rPr>
        <w:t>enciosamente.,</w:t>
      </w:r>
    </w:p>
    <w:p w14:paraId="523A8EAE" w14:textId="2B808B72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</w:p>
    <w:p w14:paraId="7D724CE8" w14:textId="4C05B39B" w:rsidR="000D4458" w:rsidRDefault="000D4458" w:rsidP="000D4458">
      <w:pPr>
        <w:jc w:val="both"/>
        <w:rPr>
          <w:color w:val="404040" w:themeColor="text1" w:themeTint="BF"/>
          <w:sz w:val="28"/>
          <w:szCs w:val="26"/>
        </w:rPr>
      </w:pPr>
      <w:r>
        <w:rPr>
          <w:color w:val="404040" w:themeColor="text1" w:themeTint="BF"/>
          <w:sz w:val="28"/>
          <w:szCs w:val="26"/>
        </w:rPr>
        <w:t>XXXXXXX</w:t>
      </w:r>
    </w:p>
    <w:p w14:paraId="32D2E9BE" w14:textId="77777777" w:rsidR="008E1401" w:rsidRDefault="008E1401"/>
    <w:sectPr w:rsidR="008E14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5D2C9" w14:textId="77777777" w:rsidR="00E31510" w:rsidRDefault="00E31510" w:rsidP="000D4458">
      <w:pPr>
        <w:spacing w:before="0" w:after="0"/>
      </w:pPr>
      <w:r>
        <w:separator/>
      </w:r>
    </w:p>
  </w:endnote>
  <w:endnote w:type="continuationSeparator" w:id="0">
    <w:p w14:paraId="553F91E0" w14:textId="77777777" w:rsidR="00E31510" w:rsidRDefault="00E31510" w:rsidP="000D44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CC6B" w14:textId="52C32D57" w:rsidR="000D4458" w:rsidRPr="000D4458" w:rsidRDefault="000D4458" w:rsidP="000D4458">
    <w:pPr>
      <w:pStyle w:val="Foo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AF546C" wp14:editId="4F98CEC2">
          <wp:simplePos x="0" y="0"/>
          <wp:positionH relativeFrom="column">
            <wp:posOffset>5270500</wp:posOffset>
          </wp:positionH>
          <wp:positionV relativeFrom="paragraph">
            <wp:posOffset>-476885</wp:posOffset>
          </wp:positionV>
          <wp:extent cx="1242695" cy="711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_br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A5446" w14:textId="77777777" w:rsidR="00E31510" w:rsidRDefault="00E31510" w:rsidP="000D4458">
      <w:pPr>
        <w:spacing w:before="0" w:after="0"/>
      </w:pPr>
      <w:r>
        <w:separator/>
      </w:r>
    </w:p>
  </w:footnote>
  <w:footnote w:type="continuationSeparator" w:id="0">
    <w:p w14:paraId="5A7431FD" w14:textId="77777777" w:rsidR="00E31510" w:rsidRDefault="00E31510" w:rsidP="000D445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1AF5"/>
    <w:multiLevelType w:val="hybridMultilevel"/>
    <w:tmpl w:val="7B7A6B18"/>
    <w:lvl w:ilvl="0" w:tplc="94E6DF1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806000" w:themeColor="accent4" w:themeShade="8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58"/>
    <w:rsid w:val="00036B9B"/>
    <w:rsid w:val="000D4458"/>
    <w:rsid w:val="008E1401"/>
    <w:rsid w:val="00E3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531AF"/>
  <w15:chartTrackingRefBased/>
  <w15:docId w15:val="{3FEC3B75-AD10-4671-A7CB-413C173F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458"/>
    <w:pPr>
      <w:spacing w:before="100" w:beforeAutospacing="1" w:after="100" w:afterAutospacing="1" w:line="240" w:lineRule="auto"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45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D4458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0D445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D4458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Avell</cp:lastModifiedBy>
  <cp:revision>2</cp:revision>
  <dcterms:created xsi:type="dcterms:W3CDTF">2020-03-02T12:26:00Z</dcterms:created>
  <dcterms:modified xsi:type="dcterms:W3CDTF">2020-03-02T12:26:00Z</dcterms:modified>
</cp:coreProperties>
</file>